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02A2" w14:textId="77777777" w:rsidR="009237F3" w:rsidRDefault="009237F3" w:rsidP="009237F3">
      <w:pPr>
        <w:jc w:val="center"/>
        <w:rPr>
          <w:b/>
        </w:rPr>
      </w:pPr>
      <w:r>
        <w:rPr>
          <w:b/>
        </w:rPr>
        <w:t>DISTRICT ORGANIZATION</w:t>
      </w:r>
    </w:p>
    <w:p w14:paraId="744DFF8D" w14:textId="77777777" w:rsidR="009237F3" w:rsidRDefault="009237F3" w:rsidP="00A41587">
      <w:pPr>
        <w:jc w:val="both"/>
      </w:pPr>
    </w:p>
    <w:p w14:paraId="6F51CA6B" w14:textId="77777777" w:rsidR="009237F3" w:rsidRDefault="009237F3" w:rsidP="00A41587">
      <w:pPr>
        <w:pStyle w:val="ListParagraph"/>
        <w:numPr>
          <w:ilvl w:val="0"/>
          <w:numId w:val="1"/>
        </w:numPr>
        <w:jc w:val="both"/>
      </w:pPr>
      <w:r>
        <w:t xml:space="preserve"> The state is divided into 19 geographical districts.  Most middle level schools participate in district activities with the high schools in their area.  However, in some regions of the state, middle level councils have formed their own districts:  ML 3, 4/19, 7/13.  Each district elects officer schools, has a constitution, holds conferences, and distributes information to member schools.</w:t>
      </w:r>
      <w:r w:rsidR="0040548F">
        <w:t xml:space="preserve"> (Please note some schools join both HS and ML).  </w:t>
      </w:r>
    </w:p>
    <w:p w14:paraId="2FCF5100" w14:textId="77777777" w:rsidR="009237F3" w:rsidRDefault="009237F3" w:rsidP="00A41587">
      <w:pPr>
        <w:pStyle w:val="ListParagraph"/>
        <w:numPr>
          <w:ilvl w:val="0"/>
          <w:numId w:val="1"/>
        </w:numPr>
        <w:jc w:val="both"/>
      </w:pPr>
      <w:r>
        <w:t xml:space="preserve"> </w:t>
      </w:r>
      <w:r w:rsidR="00A41587">
        <w:t>The D</w:t>
      </w:r>
      <w:r>
        <w:t xml:space="preserve">istrict Executive </w:t>
      </w:r>
      <w:r w:rsidR="00A64034">
        <w:t>Board</w:t>
      </w:r>
      <w:r>
        <w:t xml:space="preserve"> appoints or authorizes the election of a</w:t>
      </w:r>
      <w:r w:rsidR="00A64034">
        <w:t xml:space="preserve"> </w:t>
      </w:r>
      <w:r>
        <w:t>person, preferably one in an administrative position, and who has several years’ experience in local, district, and s</w:t>
      </w:r>
      <w:r w:rsidR="00A41587">
        <w:t>t</w:t>
      </w:r>
      <w:r>
        <w:t>ate student council work to act as District Coordinator.  This person shall aid the state office in communication and district emergencies and serve as a consultant to individual scho</w:t>
      </w:r>
      <w:r w:rsidR="00A64034">
        <w:t>ols within the district and to the district Executive Board.</w:t>
      </w:r>
      <w:r w:rsidR="007D5987">
        <w:t xml:space="preserve"> (This coordinator and president have access to membership lists on the TASC website.)</w:t>
      </w:r>
    </w:p>
    <w:p w14:paraId="3F6336A8" w14:textId="77777777" w:rsidR="009237F3" w:rsidRDefault="009237F3" w:rsidP="00A41587">
      <w:pPr>
        <w:pStyle w:val="ListParagraph"/>
        <w:numPr>
          <w:ilvl w:val="0"/>
          <w:numId w:val="1"/>
        </w:numPr>
        <w:jc w:val="both"/>
      </w:pPr>
      <w:r>
        <w:t>Each district should offer leadership training experiences of a suitable nature to the middle level schools within that district, either through a separate organization or special provisions in a unified district.</w:t>
      </w:r>
    </w:p>
    <w:p w14:paraId="5C3493B6" w14:textId="77777777" w:rsidR="009237F3" w:rsidRDefault="009237F3" w:rsidP="00A41587">
      <w:pPr>
        <w:pStyle w:val="ListParagraph"/>
        <w:numPr>
          <w:ilvl w:val="0"/>
          <w:numId w:val="1"/>
        </w:numPr>
        <w:jc w:val="both"/>
      </w:pPr>
      <w:r>
        <w:t xml:space="preserve">Each district Executive Committee is authorized to verify District Outstanding </w:t>
      </w:r>
      <w:r w:rsidR="00A41587">
        <w:t>Student Councils;</w:t>
      </w:r>
      <w:r>
        <w:t xml:space="preserve"> Outstanding Energy/Environment, D. A. S. H., Pride</w:t>
      </w:r>
      <w:r w:rsidR="00A64034">
        <w:t xml:space="preserve"> &amp; Patriotism Schools, Community Service, </w:t>
      </w:r>
      <w:r>
        <w:t xml:space="preserve"> and Sweepstakes Schools, all of which are recognized at the Annual Conference.  District Executive </w:t>
      </w:r>
      <w:r w:rsidR="00A64034">
        <w:t>Boards</w:t>
      </w:r>
      <w:r>
        <w:t xml:space="preserve"> are also authorized to provide separate participation for junior high/middle level schools in order to determine the outstanding councils in the state projects at the junior high/middle level.  Middle Level awards are presented at the Middle Level Annual Conference.</w:t>
      </w:r>
    </w:p>
    <w:p w14:paraId="68138E4C" w14:textId="77777777" w:rsidR="009237F3" w:rsidRDefault="009237F3" w:rsidP="00A41587">
      <w:pPr>
        <w:pStyle w:val="ListParagraph"/>
        <w:numPr>
          <w:ilvl w:val="0"/>
          <w:numId w:val="1"/>
        </w:numPr>
        <w:jc w:val="both"/>
      </w:pPr>
      <w:r>
        <w:t>Community Service Project totals</w:t>
      </w:r>
      <w:r w:rsidR="002A3309">
        <w:t>, including totals for State Service Project,</w:t>
      </w:r>
      <w:r>
        <w:t xml:space="preserve"> will be accumulated by each district and submitted to the district president school to tally, allowing a statewide publicized total.</w:t>
      </w:r>
    </w:p>
    <w:p w14:paraId="5146EA00" w14:textId="77777777" w:rsidR="009237F3" w:rsidRDefault="009237F3" w:rsidP="00A41587">
      <w:pPr>
        <w:pStyle w:val="ListParagraph"/>
        <w:numPr>
          <w:ilvl w:val="0"/>
          <w:numId w:val="1"/>
        </w:numPr>
        <w:jc w:val="both"/>
      </w:pPr>
      <w:r>
        <w:t xml:space="preserve">Since student council district </w:t>
      </w:r>
      <w:r w:rsidR="00A41587">
        <w:t>activities</w:t>
      </w:r>
      <w:r>
        <w:t xml:space="preserve"> vitally affect the state operation, </w:t>
      </w:r>
      <w:r w:rsidR="00A41587">
        <w:t>and since</w:t>
      </w:r>
      <w:r>
        <w:t xml:space="preserve"> TASSP wishes to promote student council work in Texas, and since student council is a cooperative effort between students, sponsors, and administration, and to provide for administrative review and due process at the district level, the TASSP Board of Directors requires that, as a condition of sponsorship, any action at the district level may be appealed by a member of the district Executive Committee or a member school to a committee composed of principals of the district officer schools and the TASC Director.  This action may be initiated by mailing a </w:t>
      </w:r>
      <w:r w:rsidR="00A41587">
        <w:t>request</w:t>
      </w:r>
      <w:r>
        <w:t xml:space="preserve"> in writing to the TASC Director.</w:t>
      </w:r>
    </w:p>
    <w:p w14:paraId="288BED86" w14:textId="4DB881D4" w:rsidR="009237F3" w:rsidRDefault="009237F3" w:rsidP="00A41587">
      <w:pPr>
        <w:pStyle w:val="ListParagraph"/>
        <w:numPr>
          <w:ilvl w:val="0"/>
          <w:numId w:val="1"/>
        </w:numPr>
        <w:jc w:val="both"/>
      </w:pPr>
      <w:r>
        <w:t xml:space="preserve">The TASC Board of Directors </w:t>
      </w:r>
      <w:r w:rsidR="00DF35C4">
        <w:t>has developed</w:t>
      </w:r>
      <w:r>
        <w:t xml:space="preserve"> </w:t>
      </w:r>
      <w:r w:rsidR="00700C6F">
        <w:t xml:space="preserve">Best Practices for Districts as well as </w:t>
      </w:r>
      <w:r>
        <w:t>guidelines for the approval of district constitution</w:t>
      </w:r>
      <w:r w:rsidR="002A6873">
        <w:t>s</w:t>
      </w:r>
      <w:r>
        <w:t xml:space="preserve">.  Each district shall submit its constitution and amendments to the TASC </w:t>
      </w:r>
      <w:r w:rsidR="00A41587">
        <w:t>Director</w:t>
      </w:r>
      <w:r>
        <w:t xml:space="preserve"> for approval as related </w:t>
      </w:r>
      <w:r w:rsidR="00A41587">
        <w:t>to</w:t>
      </w:r>
      <w:r>
        <w:t xml:space="preserve"> established guidelines.  </w:t>
      </w:r>
      <w:r w:rsidR="00700C6F">
        <w:t>An approved District constitution must be on file with TASC in order for District dues to be rebated from the state.</w:t>
      </w:r>
      <w:bookmarkStart w:id="0" w:name="_GoBack"/>
      <w:bookmarkEnd w:id="0"/>
    </w:p>
    <w:p w14:paraId="1B23FA42" w14:textId="77777777" w:rsidR="00174C39" w:rsidRDefault="00174C39" w:rsidP="00A41587">
      <w:pPr>
        <w:jc w:val="both"/>
      </w:pPr>
    </w:p>
    <w:sectPr w:rsidR="0017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21B76"/>
    <w:multiLevelType w:val="hybridMultilevel"/>
    <w:tmpl w:val="B0A2D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Y0MzAxNbI0MDcxMDdT0lEKTi0uzszPAykwqgUAy3077ywAAAA="/>
  </w:docVars>
  <w:rsids>
    <w:rsidRoot w:val="009237F3"/>
    <w:rsid w:val="00174C39"/>
    <w:rsid w:val="002A3309"/>
    <w:rsid w:val="002A6873"/>
    <w:rsid w:val="0040548F"/>
    <w:rsid w:val="00700C6F"/>
    <w:rsid w:val="007C4E14"/>
    <w:rsid w:val="007D5987"/>
    <w:rsid w:val="009237F3"/>
    <w:rsid w:val="00A41587"/>
    <w:rsid w:val="00A534F7"/>
    <w:rsid w:val="00A64034"/>
    <w:rsid w:val="00D6376C"/>
    <w:rsid w:val="00DF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D54F"/>
  <w15:docId w15:val="{B0DCC0B1-A0B0-4E2C-8F81-044A049C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7F3"/>
    <w:pPr>
      <w:ind w:left="720"/>
      <w:contextualSpacing/>
    </w:pPr>
  </w:style>
  <w:style w:type="paragraph" w:styleId="BalloonText">
    <w:name w:val="Balloon Text"/>
    <w:basedOn w:val="Normal"/>
    <w:link w:val="BalloonTextChar"/>
    <w:uiPriority w:val="99"/>
    <w:semiHidden/>
    <w:unhideWhenUsed/>
    <w:rsid w:val="00D6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cp:lastPrinted>2017-01-09T21:32:00Z</cp:lastPrinted>
  <dcterms:created xsi:type="dcterms:W3CDTF">2018-08-26T22:35:00Z</dcterms:created>
  <dcterms:modified xsi:type="dcterms:W3CDTF">2018-08-26T22:35:00Z</dcterms:modified>
</cp:coreProperties>
</file>